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68D0" w14:textId="77777777" w:rsidR="00D71C5A" w:rsidRDefault="00D71C5A" w:rsidP="00D71C5A">
      <w:pPr>
        <w:jc w:val="right"/>
        <w:rPr>
          <w:b/>
        </w:rPr>
      </w:pPr>
      <w:r>
        <w:rPr>
          <w:b/>
        </w:rPr>
        <w:t xml:space="preserve">Visual Arts week of </w:t>
      </w:r>
    </w:p>
    <w:p w14:paraId="33A3A53E" w14:textId="77777777" w:rsidR="00D71C5A" w:rsidRDefault="00D71C5A" w:rsidP="00D71C5A">
      <w:pPr>
        <w:jc w:val="right"/>
        <w:rPr>
          <w:b/>
        </w:rPr>
      </w:pPr>
      <w:r>
        <w:rPr>
          <w:b/>
        </w:rPr>
        <w:t>January 24, 2019</w:t>
      </w:r>
    </w:p>
    <w:p w14:paraId="2806FF69" w14:textId="77777777" w:rsidR="00D71C5A" w:rsidRDefault="00D71C5A" w:rsidP="00D71C5A">
      <w:pPr>
        <w:jc w:val="both"/>
        <w:rPr>
          <w:b/>
        </w:rPr>
      </w:pPr>
    </w:p>
    <w:p w14:paraId="2F81285A" w14:textId="54AD9B86" w:rsidR="00D71C5A" w:rsidRPr="00FB1FBC" w:rsidRDefault="00D71C5A" w:rsidP="00D71C5A">
      <w:pPr>
        <w:jc w:val="both"/>
      </w:pPr>
      <w:proofErr w:type="gramStart"/>
      <w:r>
        <w:rPr>
          <w:b/>
        </w:rPr>
        <w:t xml:space="preserve">Title </w:t>
      </w:r>
      <w:r w:rsidRPr="00FB1FBC">
        <w:rPr>
          <w:b/>
        </w:rPr>
        <w:t xml:space="preserve"> </w:t>
      </w:r>
      <w:r w:rsidRPr="00FB1FBC">
        <w:tab/>
      </w:r>
      <w:proofErr w:type="gramEnd"/>
      <w:r>
        <w:tab/>
      </w:r>
      <w:r w:rsidR="00600188">
        <w:t xml:space="preserve">Shine Like a Diamond </w:t>
      </w:r>
      <w:r>
        <w:t xml:space="preserve">Paper </w:t>
      </w:r>
      <w:r w:rsidRPr="00FB1FBC">
        <w:t>Quilt</w:t>
      </w:r>
    </w:p>
    <w:p w14:paraId="08F5C9EF" w14:textId="77777777" w:rsidR="00D71C5A" w:rsidRPr="00FB1FBC" w:rsidRDefault="00D71C5A" w:rsidP="00D71C5A">
      <w:pPr>
        <w:jc w:val="both"/>
      </w:pPr>
      <w:r w:rsidRPr="00FB1FBC">
        <w:rPr>
          <w:b/>
        </w:rPr>
        <w:t>Time Frame</w:t>
      </w:r>
      <w:r w:rsidRPr="00FB1FBC">
        <w:tab/>
      </w:r>
      <w:proofErr w:type="gramStart"/>
      <w:r>
        <w:t>One hour</w:t>
      </w:r>
      <w:proofErr w:type="gramEnd"/>
      <w:r>
        <w:t xml:space="preserve"> art class</w:t>
      </w:r>
    </w:p>
    <w:p w14:paraId="58508301" w14:textId="77777777" w:rsidR="00D71C5A" w:rsidRPr="00FB1FBC" w:rsidRDefault="00D71C5A" w:rsidP="00D71C5A">
      <w:pPr>
        <w:ind w:left="1440" w:hanging="1440"/>
      </w:pPr>
      <w:r w:rsidRPr="00FB1FBC">
        <w:rPr>
          <w:b/>
        </w:rPr>
        <w:t>Overview</w:t>
      </w:r>
      <w:r w:rsidRPr="00FB1FBC">
        <w:tab/>
        <w:t xml:space="preserve">Using available resources, students create individual circular </w:t>
      </w:r>
      <w:r>
        <w:t xml:space="preserve">or diamond </w:t>
      </w:r>
      <w:r w:rsidRPr="00FB1FBC">
        <w:t>designs</w:t>
      </w:r>
      <w:r>
        <w:t xml:space="preserve"> to place into a collaborate class composition</w:t>
      </w:r>
      <w:r w:rsidRPr="00FB1FBC">
        <w:t xml:space="preserve">. </w:t>
      </w:r>
    </w:p>
    <w:p w14:paraId="23BEAB83" w14:textId="77777777" w:rsidR="00D71C5A" w:rsidRPr="00FB1FBC" w:rsidRDefault="00D71C5A" w:rsidP="00D71C5A">
      <w:pPr>
        <w:jc w:val="both"/>
        <w:rPr>
          <w:b/>
        </w:rPr>
      </w:pPr>
    </w:p>
    <w:p w14:paraId="64C67483" w14:textId="77777777" w:rsidR="00D71C5A" w:rsidRPr="00FB1FBC" w:rsidRDefault="00D71C5A" w:rsidP="00D71C5A">
      <w:pPr>
        <w:jc w:val="both"/>
      </w:pPr>
      <w:r w:rsidRPr="00FB1FBC">
        <w:rPr>
          <w:b/>
        </w:rPr>
        <w:t>Standard</w:t>
      </w:r>
      <w:r w:rsidRPr="00FB1FBC">
        <w:rPr>
          <w:b/>
        </w:rPr>
        <w:tab/>
      </w:r>
      <w:r w:rsidRPr="00FB1FBC">
        <w:t>Historical and Cultural Perspective</w:t>
      </w:r>
    </w:p>
    <w:p w14:paraId="2C70C113" w14:textId="77777777" w:rsidR="00D71C5A" w:rsidRPr="00FB1FBC" w:rsidRDefault="00D71C5A" w:rsidP="00D71C5A">
      <w:pPr>
        <w:ind w:left="1200" w:hanging="1200"/>
        <w:jc w:val="both"/>
        <w:rPr>
          <w:b/>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319"/>
      </w:tblGrid>
      <w:tr w:rsidR="00D71C5A" w:rsidRPr="00FB1FBC" w14:paraId="6287A926" w14:textId="77777777" w:rsidTr="00C80AE1">
        <w:tc>
          <w:tcPr>
            <w:tcW w:w="9000" w:type="dxa"/>
            <w:gridSpan w:val="2"/>
          </w:tcPr>
          <w:p w14:paraId="7CABB690" w14:textId="77777777" w:rsidR="00D71C5A" w:rsidRPr="00FB1FBC" w:rsidRDefault="00D71C5A" w:rsidP="00C80AE1">
            <w:pPr>
              <w:jc w:val="both"/>
            </w:pPr>
            <w:r w:rsidRPr="00FB1FBC">
              <w:rPr>
                <w:b/>
              </w:rPr>
              <w:t>Arts</w:t>
            </w:r>
            <w:r w:rsidRPr="00FB1FBC">
              <w:t xml:space="preserve"> </w:t>
            </w:r>
            <w:r w:rsidRPr="00FB1FBC">
              <w:rPr>
                <w:b/>
              </w:rPr>
              <w:t>Benchmark</w:t>
            </w:r>
            <w:r w:rsidRPr="00FB1FBC">
              <w:tab/>
            </w:r>
          </w:p>
        </w:tc>
      </w:tr>
      <w:tr w:rsidR="00D71C5A" w:rsidRPr="00FB1FBC" w14:paraId="5960829D" w14:textId="77777777" w:rsidTr="00C80AE1">
        <w:tc>
          <w:tcPr>
            <w:tcW w:w="7680" w:type="dxa"/>
          </w:tcPr>
          <w:p w14:paraId="0970F3F2" w14:textId="77777777" w:rsidR="00D71C5A" w:rsidRPr="00FB1FBC" w:rsidRDefault="00D71C5A" w:rsidP="00C80AE1">
            <w:r w:rsidRPr="00FB1FBC">
              <w:t>Identify media used in works of art throughout history and recognize the importance of available resources.</w:t>
            </w:r>
          </w:p>
        </w:tc>
        <w:tc>
          <w:tcPr>
            <w:tcW w:w="1320" w:type="dxa"/>
          </w:tcPr>
          <w:p w14:paraId="4D4B35EC" w14:textId="77777777" w:rsidR="00D71C5A" w:rsidRPr="00FB1FBC" w:rsidRDefault="00D71C5A" w:rsidP="00C80AE1">
            <w:pPr>
              <w:jc w:val="both"/>
            </w:pPr>
            <w:r w:rsidRPr="00FB1FBC">
              <w:t>VA-HP-E4</w:t>
            </w:r>
          </w:p>
        </w:tc>
      </w:tr>
    </w:tbl>
    <w:p w14:paraId="667F9FBE" w14:textId="77777777" w:rsidR="00D71C5A" w:rsidRPr="00FB1FBC" w:rsidRDefault="00D71C5A" w:rsidP="00D71C5A">
      <w:pPr>
        <w:pStyle w:val="BodyText"/>
        <w:ind w:left="1440" w:hanging="1440"/>
      </w:pPr>
    </w:p>
    <w:p w14:paraId="49202CA4" w14:textId="77777777" w:rsidR="00D71C5A" w:rsidRPr="00FB1FBC" w:rsidRDefault="00D71C5A" w:rsidP="00D71C5A">
      <w:pPr>
        <w:jc w:val="both"/>
      </w:pPr>
      <w:r>
        <w:rPr>
          <w:b/>
        </w:rPr>
        <w:t>Foundation Skills:</w:t>
      </w:r>
      <w:r w:rsidRPr="00FB1FBC">
        <w:tab/>
        <w:t>Communication, Problem Solving, Linking and Generating Knowledge</w:t>
      </w:r>
    </w:p>
    <w:p w14:paraId="725D69A4" w14:textId="77777777" w:rsidR="00D71C5A" w:rsidRPr="00FB1FBC" w:rsidRDefault="00D71C5A" w:rsidP="00D71C5A">
      <w:pPr>
        <w:jc w:val="both"/>
        <w:rPr>
          <w:b/>
        </w:rPr>
      </w:pPr>
    </w:p>
    <w:p w14:paraId="04AA9F29" w14:textId="77777777" w:rsidR="00D71C5A" w:rsidRPr="00FB1FBC" w:rsidRDefault="00D71C5A" w:rsidP="00D71C5A">
      <w:pPr>
        <w:jc w:val="both"/>
      </w:pPr>
      <w:r w:rsidRPr="00FB1FBC">
        <w:rPr>
          <w:b/>
        </w:rPr>
        <w:t>Student Understandings</w:t>
      </w:r>
      <w:r w:rsidRPr="00FB1FBC">
        <w:t xml:space="preserve"> </w:t>
      </w:r>
    </w:p>
    <w:p w14:paraId="20A88EA2" w14:textId="77777777" w:rsidR="00D71C5A" w:rsidRPr="00FB1FBC" w:rsidRDefault="00D71C5A" w:rsidP="00D71C5A">
      <w:pPr>
        <w:jc w:val="both"/>
      </w:pPr>
    </w:p>
    <w:p w14:paraId="7D74B32A" w14:textId="77777777" w:rsidR="00D71C5A" w:rsidRPr="00E65513" w:rsidRDefault="00D71C5A" w:rsidP="00D71C5A">
      <w:pPr>
        <w:ind w:left="720"/>
      </w:pPr>
      <w:r w:rsidRPr="00FB1FBC">
        <w:t>Students develop an understanding that throughout history societies have utilized available natural resources to create works of art</w:t>
      </w:r>
      <w:r>
        <w:t xml:space="preserve">, </w:t>
      </w:r>
      <w:r w:rsidRPr="00FB1FBC">
        <w:t>and artists use different tools depending on the design and materials available.</w:t>
      </w:r>
    </w:p>
    <w:p w14:paraId="010A5C0E" w14:textId="77777777" w:rsidR="00D71C5A" w:rsidRPr="00FB1FBC" w:rsidRDefault="00D71C5A" w:rsidP="00D71C5A">
      <w:pPr>
        <w:jc w:val="both"/>
      </w:pPr>
    </w:p>
    <w:p w14:paraId="057A3A10" w14:textId="77777777" w:rsidR="00D71C5A" w:rsidRPr="00FB1FBC" w:rsidRDefault="00D71C5A" w:rsidP="00D71C5A">
      <w:pPr>
        <w:ind w:left="1440" w:hanging="1440"/>
        <w:jc w:val="both"/>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68"/>
      </w:tblGrid>
      <w:tr w:rsidR="00D71C5A" w:rsidRPr="00FB1FBC" w14:paraId="7F7D973E" w14:textId="77777777" w:rsidTr="00C80AE1">
        <w:tc>
          <w:tcPr>
            <w:tcW w:w="8988" w:type="dxa"/>
            <w:gridSpan w:val="2"/>
          </w:tcPr>
          <w:p w14:paraId="3D123B66" w14:textId="77777777" w:rsidR="00D71C5A" w:rsidRPr="00FB1FBC" w:rsidRDefault="00D71C5A" w:rsidP="00C80AE1">
            <w:pPr>
              <w:jc w:val="both"/>
            </w:pPr>
            <w:r>
              <w:rPr>
                <w:b/>
              </w:rPr>
              <w:t xml:space="preserve">Grade-Level Expectations </w:t>
            </w:r>
            <w:r w:rsidRPr="00FB1FBC">
              <w:rPr>
                <w:b/>
              </w:rPr>
              <w:t>(GLEs)</w:t>
            </w:r>
            <w:r w:rsidRPr="00FB1FBC">
              <w:t xml:space="preserve"> </w:t>
            </w:r>
          </w:p>
        </w:tc>
      </w:tr>
      <w:tr w:rsidR="00D71C5A" w:rsidRPr="00FB1FBC" w14:paraId="4F725F64" w14:textId="77777777" w:rsidTr="00C80AE1">
        <w:tc>
          <w:tcPr>
            <w:tcW w:w="1320" w:type="dxa"/>
          </w:tcPr>
          <w:p w14:paraId="102028A7" w14:textId="77777777" w:rsidR="00D71C5A" w:rsidRPr="00FB1FBC" w:rsidRDefault="00D71C5A" w:rsidP="00C80AE1">
            <w:pPr>
              <w:jc w:val="both"/>
            </w:pPr>
            <w:r w:rsidRPr="00FB1FBC">
              <w:t>Grade K</w:t>
            </w:r>
          </w:p>
        </w:tc>
        <w:tc>
          <w:tcPr>
            <w:tcW w:w="7668" w:type="dxa"/>
          </w:tcPr>
          <w:p w14:paraId="3CC43D59" w14:textId="77777777" w:rsidR="00D71C5A" w:rsidRPr="00FB1FBC" w:rsidRDefault="00D71C5A" w:rsidP="00C80AE1">
            <w:pPr>
              <w:jc w:val="both"/>
            </w:pPr>
            <w:r w:rsidRPr="00FB1FBC">
              <w:t>Math</w:t>
            </w:r>
          </w:p>
        </w:tc>
      </w:tr>
      <w:tr w:rsidR="00D71C5A" w:rsidRPr="00FB1FBC" w14:paraId="5A155A4A" w14:textId="77777777" w:rsidTr="00C80AE1">
        <w:tc>
          <w:tcPr>
            <w:tcW w:w="1320" w:type="dxa"/>
          </w:tcPr>
          <w:p w14:paraId="71C253EB" w14:textId="77777777" w:rsidR="00D71C5A" w:rsidRPr="00FB1FBC" w:rsidRDefault="00D71C5A" w:rsidP="00C80AE1">
            <w:pPr>
              <w:jc w:val="right"/>
            </w:pPr>
            <w:r w:rsidRPr="00FB1FBC">
              <w:t xml:space="preserve">12.   </w:t>
            </w:r>
          </w:p>
        </w:tc>
        <w:tc>
          <w:tcPr>
            <w:tcW w:w="7668" w:type="dxa"/>
          </w:tcPr>
          <w:p w14:paraId="471A6158" w14:textId="77777777" w:rsidR="00D71C5A" w:rsidRPr="00FB1FBC" w:rsidRDefault="00D71C5A" w:rsidP="00C80AE1">
            <w:r w:rsidRPr="00FB1FBC">
              <w:t xml:space="preserve">Use number sentences to represent real-life problems involving addition and subtraction (A-1-E) (A-2-E) </w:t>
            </w:r>
          </w:p>
        </w:tc>
      </w:tr>
    </w:tbl>
    <w:p w14:paraId="0035A340" w14:textId="77777777" w:rsidR="00D71C5A" w:rsidRPr="00FB1FBC" w:rsidRDefault="00D71C5A" w:rsidP="00D71C5A">
      <w:pPr>
        <w:ind w:left="1440" w:hanging="1440"/>
        <w:jc w:val="both"/>
      </w:pPr>
    </w:p>
    <w:p w14:paraId="24C483FA" w14:textId="77777777" w:rsidR="00D71C5A" w:rsidRPr="00FB1FBC" w:rsidRDefault="00D71C5A" w:rsidP="00D71C5A">
      <w:pPr>
        <w:ind w:left="1440" w:hanging="1440"/>
        <w:jc w:val="both"/>
      </w:pPr>
    </w:p>
    <w:p w14:paraId="2207CA5E" w14:textId="77777777" w:rsidR="00D71C5A" w:rsidRPr="00FB1FBC" w:rsidRDefault="00D71C5A" w:rsidP="00D71C5A">
      <w:pPr>
        <w:pStyle w:val="Default"/>
        <w:rPr>
          <w:rFonts w:ascii="Times New Roman" w:hAnsi="Times New Roman" w:cs="Times New Roman"/>
          <w:b/>
        </w:rPr>
      </w:pPr>
      <w:r w:rsidRPr="00FB1FBC">
        <w:rPr>
          <w:rFonts w:ascii="Times New Roman" w:hAnsi="Times New Roman" w:cs="Times New Roman"/>
          <w:b/>
        </w:rPr>
        <w:t xml:space="preserve">Interdisciplinary Connections  </w:t>
      </w:r>
    </w:p>
    <w:p w14:paraId="1FEB3105" w14:textId="77777777" w:rsidR="00D71C5A" w:rsidRPr="00FB1FBC" w:rsidRDefault="00D71C5A" w:rsidP="00D71C5A">
      <w:pPr>
        <w:pStyle w:val="Default"/>
        <w:rPr>
          <w:rFonts w:ascii="Times New Roman" w:hAnsi="Times New Roman" w:cs="Times New Roman"/>
          <w:b/>
        </w:rPr>
      </w:pPr>
    </w:p>
    <w:p w14:paraId="1CC4617D" w14:textId="77777777" w:rsidR="00D71C5A" w:rsidRPr="006709DB" w:rsidRDefault="00D71C5A" w:rsidP="00D71C5A">
      <w:pPr>
        <w:pStyle w:val="Default"/>
        <w:ind w:left="720"/>
        <w:rPr>
          <w:rFonts w:ascii="Times New Roman" w:hAnsi="Times New Roman" w:cs="Times New Roman"/>
          <w:color w:val="auto"/>
        </w:rPr>
      </w:pPr>
      <w:r w:rsidRPr="00FB1FBC">
        <w:rPr>
          <w:rFonts w:ascii="Times New Roman" w:hAnsi="Times New Roman" w:cs="Times New Roman"/>
          <w:color w:val="auto"/>
        </w:rPr>
        <w:t>Students us</w:t>
      </w:r>
      <w:r>
        <w:rPr>
          <w:rFonts w:ascii="Times New Roman" w:hAnsi="Times New Roman" w:cs="Times New Roman"/>
          <w:color w:val="auto"/>
        </w:rPr>
        <w:t>e lines to create circular or triangular shapes, then place them into a collaborative class composition.</w:t>
      </w:r>
    </w:p>
    <w:p w14:paraId="34DCB5A1" w14:textId="77777777" w:rsidR="00D71C5A" w:rsidRDefault="00D71C5A" w:rsidP="00D71C5A">
      <w:pPr>
        <w:pStyle w:val="Default"/>
        <w:rPr>
          <w:rFonts w:ascii="Times New Roman" w:hAnsi="Times New Roman" w:cs="Times New Roman"/>
          <w:color w:val="auto"/>
        </w:rPr>
      </w:pPr>
    </w:p>
    <w:p w14:paraId="1230A454" w14:textId="77777777" w:rsidR="00D71C5A" w:rsidRPr="00FB1FBC" w:rsidRDefault="00D71C5A" w:rsidP="00D71C5A">
      <w:pPr>
        <w:pStyle w:val="Default"/>
        <w:rPr>
          <w:rFonts w:ascii="Times New Roman" w:hAnsi="Times New Roman" w:cs="Times New Roman"/>
        </w:rPr>
      </w:pPr>
      <w:r w:rsidRPr="00FB1FBC">
        <w:rPr>
          <w:rFonts w:ascii="Times New Roman" w:hAnsi="Times New Roman" w:cs="Times New Roman"/>
          <w:b/>
        </w:rPr>
        <w:t>Vocabulary</w:t>
      </w:r>
      <w:r w:rsidRPr="00FB1FBC">
        <w:rPr>
          <w:rFonts w:ascii="Times New Roman" w:hAnsi="Times New Roman" w:cs="Times New Roman"/>
        </w:rPr>
        <w:t xml:space="preserve"> </w:t>
      </w:r>
    </w:p>
    <w:p w14:paraId="6F1CDEE3" w14:textId="77777777" w:rsidR="00D71C5A" w:rsidRPr="00FB1FBC" w:rsidRDefault="00D71C5A" w:rsidP="00D71C5A">
      <w:pPr>
        <w:pStyle w:val="Default"/>
        <w:rPr>
          <w:rFonts w:ascii="Times New Roman" w:hAnsi="Times New Roman" w:cs="Times New Roman"/>
        </w:rPr>
      </w:pPr>
    </w:p>
    <w:p w14:paraId="419FA965" w14:textId="77777777" w:rsidR="00D71C5A" w:rsidRPr="00FB1FBC" w:rsidRDefault="00D71C5A" w:rsidP="00D71C5A">
      <w:pPr>
        <w:pStyle w:val="Default"/>
        <w:ind w:firstLine="720"/>
        <w:rPr>
          <w:rFonts w:ascii="Times New Roman" w:hAnsi="Times New Roman" w:cs="Times New Roman"/>
        </w:rPr>
      </w:pPr>
      <w:r w:rsidRPr="00FB1FBC">
        <w:rPr>
          <w:rFonts w:ascii="Times New Roman" w:hAnsi="Times New Roman" w:cs="Times New Roman"/>
        </w:rPr>
        <w:t>freehand drawing, media, color wheel, primary colors, secondary colors</w:t>
      </w:r>
      <w:r>
        <w:rPr>
          <w:rFonts w:ascii="Times New Roman" w:hAnsi="Times New Roman" w:cs="Times New Roman"/>
        </w:rPr>
        <w:t>, shape</w:t>
      </w:r>
    </w:p>
    <w:p w14:paraId="25325625" w14:textId="77777777" w:rsidR="00D71C5A" w:rsidRPr="00FB1FBC" w:rsidRDefault="00D71C5A" w:rsidP="00D71C5A">
      <w:pPr>
        <w:pStyle w:val="Default"/>
        <w:rPr>
          <w:rFonts w:ascii="Times New Roman" w:hAnsi="Times New Roman" w:cs="Times New Roman"/>
          <w:color w:val="auto"/>
        </w:rPr>
      </w:pPr>
    </w:p>
    <w:p w14:paraId="171F83BD" w14:textId="77777777" w:rsidR="00D71C5A" w:rsidRPr="00FB1FBC" w:rsidRDefault="00D71C5A" w:rsidP="00D71C5A">
      <w:pPr>
        <w:pStyle w:val="Default"/>
        <w:rPr>
          <w:rFonts w:ascii="Times New Roman" w:hAnsi="Times New Roman" w:cs="Times New Roman"/>
          <w:b/>
        </w:rPr>
      </w:pPr>
      <w:r w:rsidRPr="00FB1FBC">
        <w:rPr>
          <w:rFonts w:ascii="Times New Roman" w:hAnsi="Times New Roman" w:cs="Times New Roman"/>
          <w:b/>
        </w:rPr>
        <w:t xml:space="preserve">Materials and Equipment </w:t>
      </w:r>
    </w:p>
    <w:p w14:paraId="2F0DA947" w14:textId="77777777" w:rsidR="00D71C5A" w:rsidRPr="00FB1FBC" w:rsidRDefault="00D71C5A" w:rsidP="00D71C5A">
      <w:pPr>
        <w:pStyle w:val="Default"/>
        <w:rPr>
          <w:rFonts w:ascii="Times New Roman" w:hAnsi="Times New Roman" w:cs="Times New Roman"/>
          <w:b/>
        </w:rPr>
      </w:pPr>
    </w:p>
    <w:p w14:paraId="3A23C470" w14:textId="77777777" w:rsidR="00D71C5A" w:rsidRPr="00FB1FBC" w:rsidRDefault="00D71C5A" w:rsidP="00D71C5A">
      <w:pPr>
        <w:pStyle w:val="Default"/>
        <w:rPr>
          <w:rFonts w:ascii="Times New Roman" w:hAnsi="Times New Roman" w:cs="Times New Roman"/>
        </w:rPr>
        <w:sectPr w:rsidR="00D71C5A" w:rsidRPr="00FB1FBC" w:rsidSect="00C80AE1">
          <w:headerReference w:type="default" r:id="rId6"/>
          <w:footerReference w:type="even" r:id="rId7"/>
          <w:footerReference w:type="default" r:id="rId8"/>
          <w:pgSz w:w="12240" w:h="15840"/>
          <w:pgMar w:top="1440" w:right="1440" w:bottom="1440" w:left="1440" w:header="648" w:footer="432" w:gutter="0"/>
          <w:cols w:space="720"/>
          <w:noEndnote/>
          <w:docGrid w:linePitch="326"/>
        </w:sectPr>
      </w:pPr>
    </w:p>
    <w:p w14:paraId="0933C6A5" w14:textId="77777777" w:rsidR="00D71C5A" w:rsidRPr="00FB1FBC" w:rsidRDefault="00D71C5A" w:rsidP="00D71C5A">
      <w:pPr>
        <w:pStyle w:val="Default"/>
        <w:ind w:left="720"/>
        <w:rPr>
          <w:rFonts w:ascii="Times New Roman" w:hAnsi="Times New Roman" w:cs="Times New Roman"/>
        </w:rPr>
      </w:pPr>
      <w:r>
        <w:rPr>
          <w:rFonts w:ascii="Times New Roman" w:hAnsi="Times New Roman" w:cs="Times New Roman"/>
        </w:rPr>
        <w:t xml:space="preserve">Construction paper (6” </w:t>
      </w:r>
      <w:r w:rsidRPr="00FB1FBC">
        <w:rPr>
          <w:rFonts w:ascii="Times New Roman" w:hAnsi="Times New Roman" w:cs="Times New Roman"/>
        </w:rPr>
        <w:t>x</w:t>
      </w:r>
      <w:r>
        <w:rPr>
          <w:rFonts w:ascii="Times New Roman" w:hAnsi="Times New Roman" w:cs="Times New Roman"/>
        </w:rPr>
        <w:t xml:space="preserve"> 6”</w:t>
      </w:r>
      <w:r w:rsidRPr="00FB1FBC">
        <w:rPr>
          <w:rFonts w:ascii="Times New Roman" w:hAnsi="Times New Roman" w:cs="Times New Roman"/>
        </w:rPr>
        <w:t>)</w:t>
      </w:r>
    </w:p>
    <w:p w14:paraId="22586622" w14:textId="77777777" w:rsidR="00D71C5A" w:rsidRPr="00FB1FBC" w:rsidRDefault="00D71C5A" w:rsidP="00D71C5A">
      <w:pPr>
        <w:pStyle w:val="Default"/>
        <w:ind w:left="720"/>
        <w:rPr>
          <w:rFonts w:ascii="Times New Roman" w:hAnsi="Times New Roman" w:cs="Times New Roman"/>
        </w:rPr>
      </w:pPr>
      <w:r>
        <w:rPr>
          <w:rFonts w:ascii="Times New Roman" w:hAnsi="Times New Roman" w:cs="Times New Roman"/>
        </w:rPr>
        <w:t>Graphite pencils</w:t>
      </w:r>
    </w:p>
    <w:p w14:paraId="3452F70D" w14:textId="77777777" w:rsidR="00D71C5A" w:rsidRPr="00FB1FBC" w:rsidRDefault="00D71C5A" w:rsidP="00D71C5A">
      <w:pPr>
        <w:pStyle w:val="Default"/>
        <w:ind w:firstLine="720"/>
        <w:rPr>
          <w:rFonts w:ascii="Times New Roman" w:hAnsi="Times New Roman" w:cs="Times New Roman"/>
        </w:rPr>
      </w:pPr>
      <w:r>
        <w:rPr>
          <w:rFonts w:ascii="Times New Roman" w:hAnsi="Times New Roman" w:cs="Times New Roman"/>
        </w:rPr>
        <w:t>o</w:t>
      </w:r>
      <w:r w:rsidRPr="00FB1FBC">
        <w:rPr>
          <w:rFonts w:ascii="Times New Roman" w:hAnsi="Times New Roman" w:cs="Times New Roman"/>
        </w:rPr>
        <w:t>il pastels</w:t>
      </w:r>
    </w:p>
    <w:p w14:paraId="6DDC793F" w14:textId="77777777" w:rsidR="00D71C5A" w:rsidRPr="00FB1FBC" w:rsidRDefault="00D71C5A" w:rsidP="00C80AE1">
      <w:pPr>
        <w:pStyle w:val="Default"/>
        <w:ind w:firstLine="720"/>
        <w:rPr>
          <w:rFonts w:ascii="Times New Roman" w:hAnsi="Times New Roman" w:cs="Times New Roman"/>
        </w:rPr>
        <w:sectPr w:rsidR="00D71C5A" w:rsidRPr="00FB1FBC" w:rsidSect="00C80AE1">
          <w:type w:val="continuous"/>
          <w:pgSz w:w="12240" w:h="15840"/>
          <w:pgMar w:top="1440" w:right="1440" w:bottom="1440" w:left="1440" w:header="652" w:footer="432" w:gutter="0"/>
          <w:cols w:num="2" w:space="720" w:equalWidth="0">
            <w:col w:w="4320" w:space="720"/>
            <w:col w:w="4320"/>
          </w:cols>
          <w:noEndnote/>
          <w:docGrid w:linePitch="326"/>
        </w:sectPr>
      </w:pPr>
      <w:r>
        <w:rPr>
          <w:rFonts w:ascii="Times New Roman" w:hAnsi="Times New Roman" w:cs="Times New Roman"/>
        </w:rPr>
        <w:t>tape</w:t>
      </w:r>
    </w:p>
    <w:p w14:paraId="3E2469B0" w14:textId="77777777" w:rsidR="00D71C5A" w:rsidRPr="00FB1FBC" w:rsidRDefault="00D71C5A" w:rsidP="00D71C5A">
      <w:pPr>
        <w:pStyle w:val="Default"/>
        <w:rPr>
          <w:rFonts w:ascii="Times New Roman" w:hAnsi="Times New Roman" w:cs="Times New Roman"/>
          <w:b/>
        </w:rPr>
      </w:pPr>
      <w:r w:rsidRPr="00FB1FBC">
        <w:rPr>
          <w:rFonts w:ascii="Times New Roman" w:hAnsi="Times New Roman" w:cs="Times New Roman"/>
          <w:b/>
        </w:rPr>
        <w:lastRenderedPageBreak/>
        <w:t xml:space="preserve">Prior Knowledge </w:t>
      </w:r>
    </w:p>
    <w:p w14:paraId="15F74BE6" w14:textId="77777777" w:rsidR="00D71C5A" w:rsidRPr="00FB1FBC" w:rsidRDefault="00D71C5A" w:rsidP="00D71C5A">
      <w:pPr>
        <w:pStyle w:val="Default"/>
        <w:rPr>
          <w:rFonts w:ascii="Times New Roman" w:hAnsi="Times New Roman" w:cs="Times New Roman"/>
          <w:b/>
        </w:rPr>
      </w:pPr>
    </w:p>
    <w:p w14:paraId="4B276A8E" w14:textId="77777777" w:rsidR="00D71C5A" w:rsidRPr="00FB1FBC" w:rsidRDefault="00D71C5A" w:rsidP="00D71C5A">
      <w:pPr>
        <w:pStyle w:val="Default"/>
        <w:ind w:firstLine="720"/>
        <w:rPr>
          <w:rFonts w:ascii="Times New Roman" w:hAnsi="Times New Roman" w:cs="Times New Roman"/>
        </w:rPr>
      </w:pPr>
      <w:r w:rsidRPr="00FB1FBC">
        <w:rPr>
          <w:rFonts w:ascii="Times New Roman" w:hAnsi="Times New Roman" w:cs="Times New Roman"/>
        </w:rPr>
        <w:t>Students</w:t>
      </w:r>
      <w:r w:rsidRPr="00FB1FBC">
        <w:rPr>
          <w:rFonts w:ascii="Times New Roman" w:hAnsi="Times New Roman" w:cs="Times New Roman"/>
          <w:b/>
        </w:rPr>
        <w:t xml:space="preserve"> </w:t>
      </w:r>
      <w:r w:rsidR="00C80AE1">
        <w:rPr>
          <w:rFonts w:ascii="Times New Roman" w:hAnsi="Times New Roman" w:cs="Times New Roman"/>
        </w:rPr>
        <w:t>have knowledge of</w:t>
      </w:r>
      <w:r w:rsidRPr="00FB1FBC">
        <w:rPr>
          <w:rFonts w:ascii="Times New Roman" w:hAnsi="Times New Roman" w:cs="Times New Roman"/>
        </w:rPr>
        <w:t xml:space="preserve"> </w:t>
      </w:r>
      <w:r w:rsidR="00C80AE1">
        <w:rPr>
          <w:rFonts w:ascii="Times New Roman" w:hAnsi="Times New Roman" w:cs="Times New Roman"/>
        </w:rPr>
        <w:t xml:space="preserve">mark making techniques.  Students make horizontal and diagonal lines.  </w:t>
      </w:r>
    </w:p>
    <w:p w14:paraId="422FA5AC" w14:textId="77777777" w:rsidR="00D71C5A" w:rsidRPr="00FB1FBC" w:rsidRDefault="00D71C5A" w:rsidP="00D71C5A">
      <w:pPr>
        <w:jc w:val="both"/>
        <w:rPr>
          <w:b/>
        </w:rPr>
      </w:pPr>
    </w:p>
    <w:p w14:paraId="38F39A64" w14:textId="77777777" w:rsidR="00D71C5A" w:rsidRPr="00FB1FBC" w:rsidRDefault="00D71C5A" w:rsidP="00D71C5A">
      <w:pPr>
        <w:jc w:val="both"/>
        <w:rPr>
          <w:b/>
        </w:rPr>
      </w:pPr>
    </w:p>
    <w:p w14:paraId="7476BF2C" w14:textId="77777777" w:rsidR="00D71C5A" w:rsidRPr="00FB1FBC" w:rsidRDefault="00D71C5A" w:rsidP="00D71C5A">
      <w:pPr>
        <w:jc w:val="both"/>
        <w:rPr>
          <w:b/>
        </w:rPr>
      </w:pPr>
      <w:r w:rsidRPr="00FB1FBC">
        <w:rPr>
          <w:b/>
        </w:rPr>
        <w:t xml:space="preserve">Lesson </w:t>
      </w:r>
    </w:p>
    <w:p w14:paraId="0A90FAD1" w14:textId="77777777" w:rsidR="00D71C5A" w:rsidRPr="00FB1FBC" w:rsidRDefault="00D71C5A" w:rsidP="00D71C5A">
      <w:pPr>
        <w:jc w:val="both"/>
        <w:rPr>
          <w:b/>
        </w:rPr>
      </w:pPr>
    </w:p>
    <w:p w14:paraId="76F2D2E7" w14:textId="77777777" w:rsidR="00D71C5A" w:rsidRPr="00FB1FBC" w:rsidRDefault="00D71C5A" w:rsidP="00D71C5A">
      <w:r w:rsidRPr="00FB1FBC">
        <w:t>Students view</w:t>
      </w:r>
      <w:r w:rsidRPr="00FB1FBC">
        <w:rPr>
          <w:b/>
        </w:rPr>
        <w:t xml:space="preserve"> </w:t>
      </w:r>
      <w:hyperlink r:id="rId9" w:history="1">
        <w:proofErr w:type="spellStart"/>
        <w:r w:rsidRPr="00FB1FBC">
          <w:rPr>
            <w:rStyle w:val="Hyperlink"/>
            <w:i/>
          </w:rPr>
          <w:t>Farbstudie</w:t>
        </w:r>
        <w:proofErr w:type="spellEnd"/>
        <w:r w:rsidRPr="00FB1FBC">
          <w:rPr>
            <w:rStyle w:val="Hyperlink"/>
            <w:i/>
          </w:rPr>
          <w:t xml:space="preserve"> Quadrate</w:t>
        </w:r>
      </w:hyperlink>
      <w:r w:rsidRPr="00FB1FBC">
        <w:t xml:space="preserve"> 1913</w:t>
      </w:r>
      <w:r w:rsidRPr="00FB1FBC">
        <w:rPr>
          <w:b/>
        </w:rPr>
        <w:t xml:space="preserve"> </w:t>
      </w:r>
      <w:r w:rsidRPr="00FB1FBC">
        <w:t xml:space="preserve">by Wassily Kandinsky and respond to the work through a discussion. The following information about the artist is provided as background and may be used, in part or whole, to stimulate the discussion. This </w:t>
      </w:r>
      <w:r>
        <w:t>exercise</w:t>
      </w:r>
      <w:r w:rsidRPr="00FB1FBC">
        <w:t xml:space="preserve"> will take approximately 30 minutes.</w:t>
      </w:r>
    </w:p>
    <w:p w14:paraId="5C91E3D9" w14:textId="77777777" w:rsidR="00D71C5A" w:rsidRPr="00FB1FBC" w:rsidRDefault="00D71C5A" w:rsidP="00D71C5A"/>
    <w:p w14:paraId="63DEE674" w14:textId="77777777" w:rsidR="00D71C5A" w:rsidRPr="00FB1FBC" w:rsidRDefault="00D71C5A" w:rsidP="00D71C5A">
      <w:pPr>
        <w:ind w:left="720"/>
      </w:pPr>
      <w:r w:rsidRPr="00FB1FBC">
        <w:t xml:space="preserve">Wassily Kandinsky, 1866-1944, was a Russian painter and printmaker. He began painting at the age of 30. He eventually moved to France in 1933 and spent the rest of his life there. Kandinsky was stimulated by color as a child. This fascination with color symbolism and psychology continued as he grew and is represented in his artwork described as abstract expressionism. </w:t>
      </w:r>
    </w:p>
    <w:p w14:paraId="793BDC2F" w14:textId="77777777" w:rsidR="00D71C5A" w:rsidRPr="00FB1FBC" w:rsidRDefault="00D71C5A" w:rsidP="00D71C5A"/>
    <w:p w14:paraId="6CC11927" w14:textId="77777777" w:rsidR="00600188" w:rsidRDefault="00600188" w:rsidP="00D71C5A">
      <w:r>
        <w:t xml:space="preserve">K-1rst </w:t>
      </w:r>
      <w:r w:rsidR="00D71C5A" w:rsidRPr="00FB1FBC">
        <w:t xml:space="preserve">Students create a picture with circles and color similar to the one Kandinsky painted.  </w:t>
      </w:r>
    </w:p>
    <w:p w14:paraId="087AF46F" w14:textId="1B749AE9" w:rsidR="007D68A5" w:rsidRDefault="00600188" w:rsidP="00D71C5A">
      <w:r>
        <w:t xml:space="preserve">2-5 </w:t>
      </w:r>
      <w:r w:rsidR="00D71C5A" w:rsidRPr="00FB1FBC">
        <w:t>student</w:t>
      </w:r>
      <w:r>
        <w:t>s</w:t>
      </w:r>
      <w:r w:rsidR="00D71C5A" w:rsidRPr="00FB1FBC">
        <w:t xml:space="preserve"> will receive a </w:t>
      </w:r>
      <w:r w:rsidR="007D68A5">
        <w:t xml:space="preserve">diamond shape which has been cut from a </w:t>
      </w:r>
      <w:r w:rsidR="00C80AE1">
        <w:t>6” x 6”</w:t>
      </w:r>
      <w:r w:rsidR="00D71C5A" w:rsidRPr="00FB1FBC">
        <w:t xml:space="preserve"> inch sheet of </w:t>
      </w:r>
      <w:r w:rsidR="007D68A5">
        <w:t>construction paper</w:t>
      </w:r>
      <w:r w:rsidR="00D71C5A" w:rsidRPr="00FB1FBC">
        <w:t xml:space="preserve">.  </w:t>
      </w:r>
    </w:p>
    <w:p w14:paraId="6FFFF574" w14:textId="77777777" w:rsidR="007D68A5" w:rsidRDefault="007D68A5" w:rsidP="00D71C5A"/>
    <w:p w14:paraId="497846A5" w14:textId="47780BA9" w:rsidR="00D71C5A" w:rsidRDefault="00D71C5A" w:rsidP="00D71C5A">
      <w:r w:rsidRPr="00FB1FBC">
        <w:t xml:space="preserve">Students draw </w:t>
      </w:r>
      <w:r w:rsidR="007D68A5">
        <w:t xml:space="preserve">connecting triangles onto their diamond. </w:t>
      </w:r>
    </w:p>
    <w:p w14:paraId="6364262A" w14:textId="1418F5F2" w:rsidR="002E44C0" w:rsidRDefault="002E44C0" w:rsidP="00D71C5A"/>
    <w:p w14:paraId="420218D8" w14:textId="77777777" w:rsidR="00D71C5A" w:rsidRPr="00FB1FBC" w:rsidRDefault="00D71C5A" w:rsidP="00D71C5A">
      <w:r w:rsidRPr="00FB1FBC">
        <w:t xml:space="preserve">Once all </w:t>
      </w:r>
      <w:r w:rsidR="007D68A5">
        <w:t>eight lines are</w:t>
      </w:r>
      <w:r w:rsidRPr="00FB1FBC">
        <w:t xml:space="preserve"> drawn, students fill in the sp</w:t>
      </w:r>
      <w:r w:rsidR="007D68A5">
        <w:t>aces with oil pastel</w:t>
      </w:r>
      <w:r w:rsidRPr="00FB1FBC">
        <w:t xml:space="preserve">. Media is used to describe the materials or tools that an artist uses to create a work of art.  Common drawing media include chalk pastels, colored pencils, charcoal, marker, oil pastels, graphite pencils, and pen and ink. Common painting media include acrylic paint, glazes, ink, oil paint, tempera, and watercolor paint. Each medium holds different qualities of color and texture and can be used solely or in conjunction with another. </w:t>
      </w:r>
    </w:p>
    <w:p w14:paraId="5796744E" w14:textId="77777777" w:rsidR="007D68A5" w:rsidRDefault="007D68A5" w:rsidP="00D71C5A"/>
    <w:p w14:paraId="41F8C0C2" w14:textId="77777777" w:rsidR="00D71C5A" w:rsidRPr="00FB1FBC" w:rsidRDefault="007D68A5" w:rsidP="00D71C5A">
      <w:r>
        <w:t xml:space="preserve">The completed diamonds will be glued onto bulletin paper and displayed. </w:t>
      </w:r>
    </w:p>
    <w:p w14:paraId="7F07A5F1" w14:textId="77777777" w:rsidR="00D71C5A" w:rsidRPr="00FB1FBC" w:rsidRDefault="00D71C5A" w:rsidP="00D71C5A">
      <w:pPr>
        <w:jc w:val="both"/>
      </w:pPr>
    </w:p>
    <w:p w14:paraId="63761C17" w14:textId="77777777" w:rsidR="00D71C5A" w:rsidRPr="00FB1FBC" w:rsidRDefault="00D71C5A" w:rsidP="00D71C5A">
      <w:pPr>
        <w:rPr>
          <w:b/>
        </w:rPr>
      </w:pPr>
      <w:r w:rsidRPr="00FB1FBC">
        <w:rPr>
          <w:b/>
        </w:rPr>
        <w:t xml:space="preserve">Sample Assessments   </w:t>
      </w:r>
    </w:p>
    <w:p w14:paraId="45207CD7" w14:textId="77777777" w:rsidR="00D71C5A" w:rsidRPr="00FB1FBC" w:rsidRDefault="00D71C5A" w:rsidP="00D71C5A">
      <w:pPr>
        <w:ind w:firstLine="720"/>
        <w:rPr>
          <w:b/>
        </w:rPr>
      </w:pPr>
    </w:p>
    <w:p w14:paraId="0A621FD2" w14:textId="77777777" w:rsidR="00D71C5A" w:rsidRPr="00FB1FBC" w:rsidRDefault="00D71C5A" w:rsidP="00D71C5A">
      <w:pPr>
        <w:ind w:firstLine="720"/>
        <w:rPr>
          <w:b/>
        </w:rPr>
      </w:pPr>
      <w:r w:rsidRPr="00FB1FBC">
        <w:rPr>
          <w:b/>
        </w:rPr>
        <w:t xml:space="preserve">Formative  </w:t>
      </w:r>
    </w:p>
    <w:p w14:paraId="716B7B5A" w14:textId="77777777" w:rsidR="00D71C5A" w:rsidRPr="00FB1FBC" w:rsidRDefault="00D71C5A" w:rsidP="00D71C5A">
      <w:pPr>
        <w:ind w:firstLine="720"/>
      </w:pPr>
      <w:r w:rsidRPr="00FB1FBC">
        <w:t>The student responds to the following questions:</w:t>
      </w:r>
    </w:p>
    <w:p w14:paraId="43681126" w14:textId="77777777" w:rsidR="00D71C5A" w:rsidRPr="00FB1FBC" w:rsidRDefault="00D71C5A" w:rsidP="00D71C5A">
      <w:pPr>
        <w:ind w:firstLine="720"/>
      </w:pPr>
      <w:r w:rsidRPr="00FB1FBC">
        <w:t xml:space="preserve">What are the primary colors? Secondary colors? </w:t>
      </w:r>
    </w:p>
    <w:p w14:paraId="0A66B68D" w14:textId="77777777" w:rsidR="00D71C5A" w:rsidRPr="00FB1FBC" w:rsidRDefault="00D71C5A" w:rsidP="00D71C5A">
      <w:pPr>
        <w:ind w:firstLine="720"/>
      </w:pPr>
      <w:r w:rsidRPr="00FB1FBC">
        <w:t xml:space="preserve">What materials can an artist use to draw a picture? </w:t>
      </w:r>
    </w:p>
    <w:p w14:paraId="2175E73D" w14:textId="77777777" w:rsidR="00D71C5A" w:rsidRPr="00FB1FBC" w:rsidRDefault="00D71C5A" w:rsidP="00D71C5A">
      <w:pPr>
        <w:ind w:firstLine="720"/>
      </w:pPr>
      <w:r>
        <w:t>What materials can an artist</w:t>
      </w:r>
      <w:r w:rsidRPr="00FB1FBC">
        <w:t xml:space="preserve"> use to paint a picture?</w:t>
      </w:r>
    </w:p>
    <w:p w14:paraId="4334C27C" w14:textId="77777777" w:rsidR="00D71C5A" w:rsidRPr="00FB1FBC" w:rsidRDefault="00D71C5A" w:rsidP="00D71C5A">
      <w:pPr>
        <w:ind w:firstLine="720"/>
      </w:pPr>
      <w:r>
        <w:t>Did the materials work as</w:t>
      </w:r>
      <w:r w:rsidRPr="00FB1FBC">
        <w:t xml:space="preserve"> you thought they would? </w:t>
      </w:r>
    </w:p>
    <w:p w14:paraId="5A15F925" w14:textId="77777777" w:rsidR="00D71C5A" w:rsidRPr="00FB1FBC" w:rsidRDefault="00D71C5A" w:rsidP="00D71C5A">
      <w:pPr>
        <w:ind w:firstLine="720"/>
      </w:pPr>
      <w:r w:rsidRPr="00FB1FBC">
        <w:t>Which one was your favorite?</w:t>
      </w:r>
    </w:p>
    <w:p w14:paraId="1803E213" w14:textId="77777777" w:rsidR="00D71C5A" w:rsidRPr="00FB1FBC" w:rsidRDefault="00D71C5A" w:rsidP="00D71C5A"/>
    <w:p w14:paraId="6804C060" w14:textId="77777777" w:rsidR="00D71C5A" w:rsidRPr="00FB1FBC" w:rsidRDefault="00D71C5A" w:rsidP="00D71C5A">
      <w:pPr>
        <w:rPr>
          <w:b/>
        </w:rPr>
      </w:pPr>
    </w:p>
    <w:p w14:paraId="19551C09" w14:textId="77777777" w:rsidR="00D71C5A" w:rsidRPr="00FB1FBC" w:rsidRDefault="00D71C5A" w:rsidP="00D71C5A">
      <w:pPr>
        <w:rPr>
          <w:b/>
        </w:rPr>
      </w:pPr>
      <w:r w:rsidRPr="00FB1FBC">
        <w:rPr>
          <w:b/>
        </w:rPr>
        <w:t xml:space="preserve">Resources </w:t>
      </w:r>
    </w:p>
    <w:p w14:paraId="71215417" w14:textId="77777777" w:rsidR="00D71C5A" w:rsidRPr="00FB1FBC" w:rsidRDefault="00D71C5A" w:rsidP="00D71C5A">
      <w:pPr>
        <w:rPr>
          <w:b/>
        </w:rPr>
      </w:pPr>
    </w:p>
    <w:p w14:paraId="26A3F9DB" w14:textId="498DF49B" w:rsidR="00D71C5A" w:rsidRDefault="00D71C5A" w:rsidP="00D71C5A">
      <w:pPr>
        <w:jc w:val="both"/>
      </w:pPr>
      <w:r w:rsidRPr="00FB1FBC">
        <w:lastRenderedPageBreak/>
        <w:t>color wheel information at</w:t>
      </w:r>
      <w:r>
        <w:t xml:space="preserve"> </w:t>
      </w:r>
      <w:hyperlink r:id="rId10" w:history="1">
        <w:r w:rsidRPr="004A3C8F">
          <w:rPr>
            <w:rStyle w:val="Hyperlink"/>
          </w:rPr>
          <w:t>http://www.colormatters.com/colortheory.html</w:t>
        </w:r>
      </w:hyperlink>
      <w:r>
        <w:t xml:space="preserve">. </w:t>
      </w:r>
      <w:bookmarkStart w:id="0" w:name="_GoBack"/>
      <w:bookmarkEnd w:id="0"/>
    </w:p>
    <w:p w14:paraId="62D72851" w14:textId="733296A5" w:rsidR="004375D0" w:rsidRDefault="004375D0" w:rsidP="00D71C5A">
      <w:pPr>
        <w:jc w:val="both"/>
      </w:pPr>
    </w:p>
    <w:p w14:paraId="76CA355E" w14:textId="77777777" w:rsidR="004375D0" w:rsidRPr="00FB1FBC" w:rsidRDefault="004375D0" w:rsidP="00D71C5A">
      <w:pPr>
        <w:jc w:val="both"/>
      </w:pPr>
    </w:p>
    <w:p w14:paraId="7BB51801" w14:textId="77777777" w:rsidR="00D71C5A" w:rsidRPr="00FB1FBC" w:rsidRDefault="00D71C5A" w:rsidP="00D71C5A">
      <w:pPr>
        <w:rPr>
          <w:b/>
        </w:rPr>
      </w:pPr>
    </w:p>
    <w:p w14:paraId="6D66C935" w14:textId="77777777" w:rsidR="00063F0A" w:rsidRDefault="00063F0A"/>
    <w:sectPr w:rsidR="00063F0A" w:rsidSect="002255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8A59" w14:textId="77777777" w:rsidR="00456B8D" w:rsidRDefault="00456B8D" w:rsidP="00D71C5A">
      <w:r>
        <w:separator/>
      </w:r>
    </w:p>
  </w:endnote>
  <w:endnote w:type="continuationSeparator" w:id="0">
    <w:p w14:paraId="668856F2" w14:textId="77777777" w:rsidR="00456B8D" w:rsidRDefault="00456B8D" w:rsidP="00D7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6860" w14:textId="77777777" w:rsidR="00C80AE1" w:rsidRDefault="00C80AE1" w:rsidP="00C8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6FA13" w14:textId="77777777" w:rsidR="00C80AE1" w:rsidRDefault="00C80AE1" w:rsidP="00C80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9F15" w14:textId="77777777" w:rsidR="00C80AE1" w:rsidRDefault="00C80AE1" w:rsidP="00C8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8A5">
      <w:rPr>
        <w:rStyle w:val="PageNumber"/>
        <w:noProof/>
      </w:rPr>
      <w:t>1</w:t>
    </w:r>
    <w:r>
      <w:rPr>
        <w:rStyle w:val="PageNumber"/>
      </w:rPr>
      <w:fldChar w:fldCharType="end"/>
    </w:r>
  </w:p>
  <w:p w14:paraId="728FCE74" w14:textId="77777777" w:rsidR="00C80AE1" w:rsidRPr="001652F7" w:rsidRDefault="00C80AE1" w:rsidP="00C80AE1">
    <w:pPr>
      <w:pStyle w:val="Footer"/>
      <w:tabs>
        <w:tab w:val="left" w:pos="1590"/>
      </w:tabs>
      <w:ind w:right="36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13D0" w14:textId="77777777" w:rsidR="00456B8D" w:rsidRDefault="00456B8D" w:rsidP="00D71C5A">
      <w:r>
        <w:separator/>
      </w:r>
    </w:p>
  </w:footnote>
  <w:footnote w:type="continuationSeparator" w:id="0">
    <w:p w14:paraId="2B50AD50" w14:textId="77777777" w:rsidR="00456B8D" w:rsidRDefault="00456B8D" w:rsidP="00D7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EE82" w14:textId="77777777" w:rsidR="00C80AE1" w:rsidRDefault="00C80AE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C5A"/>
    <w:rsid w:val="00063F0A"/>
    <w:rsid w:val="002255B2"/>
    <w:rsid w:val="002E44C0"/>
    <w:rsid w:val="004375D0"/>
    <w:rsid w:val="00456B8D"/>
    <w:rsid w:val="004B13FD"/>
    <w:rsid w:val="00600188"/>
    <w:rsid w:val="007D68A5"/>
    <w:rsid w:val="008D22B9"/>
    <w:rsid w:val="00C80AE1"/>
    <w:rsid w:val="00D7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9AFCC"/>
  <w14:defaultImageDpi w14:val="300"/>
  <w15:docId w15:val="{B01BD807-F1A1-7A4D-B63E-32129D98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C5A"/>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D71C5A"/>
    <w:pPr>
      <w:tabs>
        <w:tab w:val="center" w:pos="4320"/>
        <w:tab w:val="right" w:pos="8640"/>
      </w:tabs>
    </w:pPr>
  </w:style>
  <w:style w:type="character" w:customStyle="1" w:styleId="FooterChar">
    <w:name w:val="Footer Char"/>
    <w:basedOn w:val="DefaultParagraphFont"/>
    <w:link w:val="Footer"/>
    <w:rsid w:val="00D71C5A"/>
    <w:rPr>
      <w:rFonts w:ascii="Times New Roman" w:eastAsia="Times New Roman" w:hAnsi="Times New Roman" w:cs="Times New Roman"/>
    </w:rPr>
  </w:style>
  <w:style w:type="character" w:styleId="Hyperlink">
    <w:name w:val="Hyperlink"/>
    <w:basedOn w:val="DefaultParagraphFont"/>
    <w:rsid w:val="00D71C5A"/>
    <w:rPr>
      <w:color w:val="0000FF"/>
      <w:u w:val="single"/>
    </w:rPr>
  </w:style>
  <w:style w:type="character" w:styleId="PageNumber">
    <w:name w:val="page number"/>
    <w:basedOn w:val="DefaultParagraphFont"/>
    <w:rsid w:val="00D71C5A"/>
  </w:style>
  <w:style w:type="paragraph" w:styleId="BodyText">
    <w:name w:val="Body Text"/>
    <w:basedOn w:val="Normal"/>
    <w:link w:val="BodyTextChar"/>
    <w:rsid w:val="00D71C5A"/>
    <w:rPr>
      <w:szCs w:val="20"/>
    </w:rPr>
  </w:style>
  <w:style w:type="character" w:customStyle="1" w:styleId="BodyTextChar">
    <w:name w:val="Body Text Char"/>
    <w:basedOn w:val="DefaultParagraphFont"/>
    <w:link w:val="BodyText"/>
    <w:rsid w:val="00D71C5A"/>
    <w:rPr>
      <w:rFonts w:ascii="Times New Roman" w:eastAsia="Times New Roman" w:hAnsi="Times New Roman" w:cs="Times New Roman"/>
      <w:szCs w:val="20"/>
    </w:rPr>
  </w:style>
  <w:style w:type="paragraph" w:styleId="Header">
    <w:name w:val="header"/>
    <w:basedOn w:val="Normal"/>
    <w:link w:val="HeaderChar"/>
    <w:uiPriority w:val="99"/>
    <w:unhideWhenUsed/>
    <w:rsid w:val="00D71C5A"/>
    <w:pPr>
      <w:tabs>
        <w:tab w:val="center" w:pos="4320"/>
        <w:tab w:val="right" w:pos="8640"/>
      </w:tabs>
    </w:pPr>
  </w:style>
  <w:style w:type="character" w:customStyle="1" w:styleId="HeaderChar">
    <w:name w:val="Header Char"/>
    <w:basedOn w:val="DefaultParagraphFont"/>
    <w:link w:val="Header"/>
    <w:uiPriority w:val="99"/>
    <w:rsid w:val="00D71C5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00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3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lormatters.com/colortheory.html" TargetMode="External"/><Relationship Id="rId4" Type="http://schemas.openxmlformats.org/officeDocument/2006/relationships/footnotes" Target="footnotes.xml"/><Relationship Id="rId9" Type="http://schemas.openxmlformats.org/officeDocument/2006/relationships/hyperlink" Target="http://www.colormatters.com/color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James</dc:creator>
  <cp:keywords/>
  <dc:description/>
  <cp:lastModifiedBy>Stacie James</cp:lastModifiedBy>
  <cp:revision>8</cp:revision>
  <dcterms:created xsi:type="dcterms:W3CDTF">2019-01-29T05:04:00Z</dcterms:created>
  <dcterms:modified xsi:type="dcterms:W3CDTF">2019-01-30T04:54:00Z</dcterms:modified>
</cp:coreProperties>
</file>